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E27F" w14:textId="523B2588" w:rsidR="009A5246" w:rsidRPr="00A732DB" w:rsidRDefault="00A732DB" w:rsidP="007A21F8">
      <w:pPr>
        <w:pStyle w:val="DefaultArabicparagraph"/>
        <w:spacing w:line="360" w:lineRule="auto"/>
        <w:ind w:firstLine="0"/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>إستبيان</w:t>
      </w:r>
      <w:proofErr w:type="spellEnd"/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  <w:t xml:space="preserve"> عن</w:t>
      </w:r>
      <w:r w:rsidRPr="00A732D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رضا الطلبة عن الخدمات المقدمة لهم من الكلية</w:t>
      </w:r>
    </w:p>
    <w:p w14:paraId="188EA1A1" w14:textId="77777777" w:rsidR="009A5246" w:rsidRDefault="009A5246" w:rsidP="007A21F8">
      <w:pPr>
        <w:pStyle w:val="ListParagraph"/>
        <w:bidi/>
        <w:jc w:val="center"/>
      </w:pPr>
    </w:p>
    <w:tbl>
      <w:tblPr>
        <w:bidiVisual/>
        <w:tblW w:w="13366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6"/>
      </w:tblGrid>
      <w:tr w:rsidR="00A80D5B" w14:paraId="035872E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bidiVisual/>
              <w:tblW w:w="1323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9153"/>
            </w:tblGrid>
            <w:tr w:rsidR="00A80D5B" w14:paraId="55DB38FE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270B468" w14:textId="77777777" w:rsidR="00A80D5B" w:rsidRPr="00A732DB" w:rsidRDefault="00A80D5B" w:rsidP="007A21F8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يرجى الإجابة على الأسئلة التالية:</w:t>
                  </w:r>
                </w:p>
                <w:p w14:paraId="5C530C98" w14:textId="65BAFCC3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الاسم (</w:t>
                  </w:r>
                  <w:proofErr w:type="spellStart"/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اختيارى</w:t>
                  </w:r>
                  <w:proofErr w:type="spellEnd"/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):</w:t>
                  </w:r>
                </w:p>
                <w:p w14:paraId="19A1237D" w14:textId="517FC45E" w:rsidR="00A732DB" w:rsidRPr="00A732DB" w:rsidRDefault="00A732DB" w:rsidP="00A732DB">
                  <w:pPr>
                    <w:bidi/>
                    <w:ind w:right="210"/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FF"/>
                      <w:sz w:val="28"/>
                      <w:szCs w:val="28"/>
                      <w:rtl/>
                    </w:rPr>
                    <w:t>الفرقة:</w:t>
                  </w:r>
                </w:p>
              </w:tc>
            </w:tr>
            <w:tr w:rsidR="00A80D5B" w14:paraId="0ED21A39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74D447C4" w14:textId="77777777" w:rsidR="00A80D5B" w:rsidRPr="00A732DB" w:rsidRDefault="00A80D5B" w:rsidP="007A21F8">
                  <w:pPr>
                    <w:bidi/>
                    <w:ind w:right="210"/>
                    <w:jc w:val="center"/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</w:rPr>
                  </w:pPr>
                  <w:r w:rsidRPr="00A732DB">
                    <w:rPr>
                      <w:rFonts w:asciiTheme="majorBidi" w:eastAsia="Times New Roman" w:hAnsiTheme="majorBidi" w:cstheme="majorBidi"/>
                      <w:color w:val="000000"/>
                      <w:sz w:val="28"/>
                      <w:szCs w:val="28"/>
                      <w:rtl/>
                    </w:rPr>
                    <w:t>توعية الطلبة بحقوقهم ومسؤولياتهم</w:t>
                  </w:r>
                </w:p>
              </w:tc>
            </w:tr>
            <w:tr w:rsidR="00A80D5B" w14:paraId="569778D8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44C577" w14:textId="15220CE9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إعلانات توعية للطلبة بحقوقهم بشكل دوري.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E2178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58280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040DB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8F5E1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19FAD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B9CE0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51B625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04947DD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C03D1E2" w14:textId="6E598DE5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إعلانات توعية للطلبة بواجباتهم بشكل دوري.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731533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9795A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551D9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75D996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D2D2F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F34F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A51D445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4577FE3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656B93D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طرق نشر الإعلانات حديثة وواضحة.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1C301F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0D055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693C76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56B07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BC6F1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FF99F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12FE52F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4A548F2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7612C8C" w14:textId="71C4642A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تعقد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لقاءات دورية لتوعية الطلبة بحقوقهم واجباتهم.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17A25C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5F6CE2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4F791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BE5802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71804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52FB2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608A4C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303515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EC34AB" w14:textId="371BF3B9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تعمل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على توعية الطلبة المستجدين بحقوقهم وواجباتهم.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E9E339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7AD6C4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1F7F7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6AB1E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A36EBE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054E6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462EF895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E171D13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154F91D" w14:textId="1E0552F9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تصدر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دليل الطلبة متاح للجميع.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B5BC6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E573F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9EF84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1A721C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C6D18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60F31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3AD164D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0772EAB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27C30A8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القبول والتسجيل</w:t>
                  </w:r>
                </w:p>
              </w:tc>
            </w:tr>
            <w:tr w:rsidR="00A80D5B" w14:paraId="330510A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745F8E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إجراءات التسجيل سهلة وضمن خطوات واضحة.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E424BE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6A011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7B8D90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69A25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85356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5D7AF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0680E9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85BD503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45D717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يمتلك موظفي القبول والتسجيل المعرفة الكافية لمساعدتك والاستجابة على استفسارك.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63EE0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D61E4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54209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A72634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572CE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63584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53F4C3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C8D88B2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07B7A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هناك تحسين مستمر لخدمات التسجيل الإلكتروني.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513F8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11E045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798988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204B9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6016DF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FE4BC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A33B40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3051D98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CC1D195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النماذج المعتمدة في التسجيل واضحة وسهلة التعبئة.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C47673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2920E7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41635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F8DBDD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B93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899C8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A4FD0A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AF2C98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64D122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تطرح المواد بمواعيد مناسبة خلال الفصول الدراسية.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4D5A28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BE5C6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EAC98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424D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A44BA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F7B7F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6DEC33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10E2432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F2AFA2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تعمل وحدة القبول والتسجيل على حل الشكاوى المقدمة لها.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3FBBD9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ECB21B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1D8BC1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B3FB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D3559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881E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BA5C1F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69EDEB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68F96B6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يتم التسجيل خلال فترة السحب والاضافة بطريقة سهلة وميسرة.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4B47F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95AA6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B6BC3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5F1D1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EBBB0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737DF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B841ED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30F71A0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D3D5F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خدمات القبول والتسجيل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4C51DD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4C3843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B45A5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FAC1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DB5C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6BDB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917045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A8E1F9F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7286DB0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الإرشاد الأكاديمي</w:t>
                  </w:r>
                </w:p>
              </w:tc>
            </w:tr>
            <w:tr w:rsidR="00A80D5B" w14:paraId="3F3C36A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5FDC84" w14:textId="188A8438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عدد كافٍ من المرشدين الأكاديميين في الكلية.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8857C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9BB84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F94D3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15081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E3EF3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5BCAF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6412C5D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984EC6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0A4A7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يلتزم المرشد الأكاديمي بالساعات المكتبية المخصصة للإرشاد الأكاديمي.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843FB4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D772E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5EC55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3C50C1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6CDF6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C2B2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0CB4E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EFEE419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6D967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وضح المرشد الأكاديمي الصلة بين المقررات الدراسية وتفاصيل الخطة الدراسية للقسم.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2DFDE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63125E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688A37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F469D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8E4EB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6F10A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16C337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62D812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3816FC4" w14:textId="1B355DC5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 xml:space="preserve">تبدأ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بتقديم خدمة الإرشاد الأكاديمي من بداية أول يوم دراسي للطلبة المستجدين.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07A6F12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7A9A67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65060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A4A3E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31276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C109F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A7E9BD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F343929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C0FDF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خدمات الإرشاد الأكاديمي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BE8444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8DC31D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71E78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6CB92F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D0CED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9AE24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88FC98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33B9A1F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318194F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الإرشاد النفسي والاجتماعي</w:t>
                  </w:r>
                </w:p>
              </w:tc>
            </w:tr>
            <w:tr w:rsidR="00A80D5B" w14:paraId="62E7FB4F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094766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>توفر الجامعة عدد كافٍ من المرشدين النفسيين والاجتماعيين.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37A7E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8FDAE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CEEA8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07FF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E1D61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E0506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D604FF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A0F491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8A1045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يمتلك المرشد النفسي والاجتماعي المهارات الكافية لحل مشكلاتي.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B485FE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42FE34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C300A9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141CB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9ED06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7AEE30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29505E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4734A737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774456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يوجد إرشادات موجهة للطلبة لمراجعة المرشد النفسي والاجتماعي لحل المشكلات التي تواجه الطلبة عند الحاجة.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08FC55E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97AB4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F91BBD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E0488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4A3A3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9A8BA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783FC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00A4E9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FFB99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يعمل مركز الإرشاد النفسي والاجتماعي على تقييم الحالات من النواحي السلوكية ووضع برامج لتعديل السلوك.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6D7BBE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28033D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B52AD3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CB90E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831F8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25C37D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3D50639D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781321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758E16" w14:textId="640B2A6C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تقدم </w:t>
                  </w:r>
                  <w:r w:rsidR="007A21F8">
                    <w:rPr>
                      <w:rFonts w:eastAsia="Times New Roman" w:hint="cs"/>
                      <w:rtl/>
                    </w:rPr>
                    <w:t>الكلية</w:t>
                  </w:r>
                  <w:r w:rsidR="007A21F8">
                    <w:rPr>
                      <w:rFonts w:eastAsia="Times New Roman"/>
                      <w:rtl/>
                    </w:rPr>
                    <w:t xml:space="preserve"> </w:t>
                  </w:r>
                  <w:r>
                    <w:rPr>
                      <w:rFonts w:eastAsia="Times New Roman"/>
                      <w:rtl/>
                    </w:rPr>
                    <w:t>الإرشاد الجماعي والفردي.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04FC05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D8A14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B119D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38DAD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2F66F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8E89F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E91B95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3036390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26BD8F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الإرشاد النفسي والاجتماعي المقدم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5297E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6EC36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4A700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B885D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5F2BBD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1D8FF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EE962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62950576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24761F21" w14:textId="4525172F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 xml:space="preserve">مرافق </w:t>
                  </w:r>
                  <w:r w:rsidR="00F65924">
                    <w:rPr>
                      <w:rFonts w:eastAsia="Times New Roman" w:hint="cs"/>
                      <w:color w:val="000000"/>
                      <w:rtl/>
                    </w:rPr>
                    <w:t>الكلية</w:t>
                  </w:r>
                </w:p>
              </w:tc>
            </w:tr>
            <w:tr w:rsidR="00A80D5B" w14:paraId="48C9EAF8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9FF5CDB" w14:textId="3C0A11E0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مرافق متنوعة ومتكاملة (ملاعب، مطاعم، معارض، قاعات، صالات رياضية، مُصلى) لخدمة جميع الطلبة.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719414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9A00F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324FC6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F38CA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667B3F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6FE7B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EEA2CE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D10D2EF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547FD65" w14:textId="79BEF9E0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تتواجد في الجامعة مرافق صحية نظيفة وسليمة ومنتشرة في الكلي</w:t>
                  </w:r>
                  <w:r w:rsidR="00F65924">
                    <w:rPr>
                      <w:rFonts w:eastAsia="Times New Roman" w:hint="cs"/>
                      <w:rtl/>
                    </w:rPr>
                    <w:t>ة</w:t>
                  </w:r>
                  <w:r>
                    <w:rPr>
                      <w:rFonts w:eastAsia="Times New Roman"/>
                      <w:rtl/>
                    </w:rPr>
                    <w:t>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E9B3AF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D0C23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B880F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5395A2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44467C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4D2BE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43269C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47B3619F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78D3EB" w14:textId="52EE5588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تتوافر مرافق لذوي الاحتياجات الخاصة في كافة ساحات ومباني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>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4FF3E0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66C7F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11663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8ACA2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7B392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4B687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A06889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D45B21D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7B4FD4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تتناسب سعة وانتشار مواقف السيارات مع عدد الطلبة.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E03C3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64A76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77709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E26231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81D474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455CB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1816D2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FDB189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5CEAB85" w14:textId="29165D43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مرافق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المختلفة تتميز بالحداثة والجودة العالية.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51B28E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96F4D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E3CC38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26454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3C547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C8212E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4DFD776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B506D96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34C2995" w14:textId="3899D842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أشعر بالرضا عن مرافق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المختلفة.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443142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E41E3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967B25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A32953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9258F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66AA46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30CF49D6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5845673C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7788DAF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الشكاوى والاقتراحات</w:t>
                  </w:r>
                </w:p>
              </w:tc>
            </w:tr>
            <w:tr w:rsidR="00A80D5B" w14:paraId="1EC508FF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9964E79" w14:textId="3911542E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صناديق في كافة المباني للاقتراحات والشكاوى.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B2192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64D647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139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9E60D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F5371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4EA52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200ABA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17A4D126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7F6D976" w14:textId="3977E034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يتوافر مركز متخصص في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لمتابعة الشكاوى والاقتراحات.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0A7AC3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01278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5677E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43B20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311F58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0562A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B86A64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32DC97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F867DD" w14:textId="3520B1F2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تعمل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على متابعة الشكاوى والاقتراحات المقدمة مع المعنيين.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05ADBDC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CB5409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07B6FE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A81516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1CBDC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FA846B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555AF2A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036B1A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974AD3" w14:textId="1256982B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تقدم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استجابة سريعة ومرضية لكافة الشكاوى المقدمة وتقوم بعرض نتائج هذه الحلول للمعنيين.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3FAFB7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1E641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F254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8AF91C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798A0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B090C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326527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4AC4B3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D49B79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أشعر بالرضا عن خدمة الشكاوى والاقتراحات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0A12D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14317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BA406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146772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756000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4C568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2620024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8F92854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50CDF9E8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المنح والقروض</w:t>
                  </w:r>
                </w:p>
              </w:tc>
            </w:tr>
            <w:tr w:rsidR="00A80D5B" w14:paraId="11759FE0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98CD955" w14:textId="0220F22C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تقدم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تعليمات وإجراءات مختلفة تضمن تقديم </w:t>
                  </w:r>
                  <w:r w:rsidR="00F65924">
                    <w:rPr>
                      <w:rFonts w:eastAsia="Times New Roman" w:hint="cs"/>
                      <w:rtl/>
                    </w:rPr>
                    <w:t>المساعدات المادية</w:t>
                  </w:r>
                  <w:r>
                    <w:rPr>
                      <w:rFonts w:eastAsia="Times New Roman"/>
                      <w:rtl/>
                    </w:rPr>
                    <w:t xml:space="preserve"> للطلبة المستحقين.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0A64D1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B7A824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E47C9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98C796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D1B635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C041B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6E95BDB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69E6BE04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8831A81" w14:textId="72F7833E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يستطيع الطلبة المستحقين التقديم </w:t>
                  </w:r>
                  <w:r w:rsidR="00F65924">
                    <w:rPr>
                      <w:rFonts w:eastAsia="Times New Roman" w:hint="cs"/>
                      <w:rtl/>
                    </w:rPr>
                    <w:t>للمساعدات</w:t>
                  </w:r>
                  <w:r>
                    <w:rPr>
                      <w:rFonts w:eastAsia="Times New Roman"/>
                      <w:rtl/>
                    </w:rPr>
                    <w:t xml:space="preserve"> بشكل سهل وميسر.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5C2A0F4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9CC7A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A4A7D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C6B55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27E88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117107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498183D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31FFF9C0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41481D5" w14:textId="2B880CA2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تمنح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منح تشجيعية للطلبة المتفوقين.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1B9742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C5B5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C44F4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22E92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C5869F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E71ED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4CDB0B0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64B494D7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41CFBDD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أشعر بالرضا عن خدمة المنح والقروض المقدمة لي.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2DA4DBC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6F7213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C1B28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EA37A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653F5B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93C696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28912E93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7EBE567A" w14:textId="77777777" w:rsidTr="007A21F8">
              <w:trPr>
                <w:tblCellSpacing w:w="15" w:type="dxa"/>
              </w:trPr>
              <w:tc>
                <w:tcPr>
                  <w:tcW w:w="131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4D3FF"/>
                  <w:vAlign w:val="center"/>
                  <w:hideMark/>
                </w:tcPr>
                <w:p w14:paraId="56CC82AF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rtl/>
                    </w:rPr>
                    <w:t>الطلبة الوافدين</w:t>
                  </w:r>
                </w:p>
              </w:tc>
            </w:tr>
            <w:tr w:rsidR="00A80D5B" w14:paraId="4A0263F5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7087D87" w14:textId="7997AE34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مكتب مختص بالطلبة الوافدين واحتياجاتهم المختلفة.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6B3F3B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C4A3F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1D2571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635DC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811680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D061A9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3E241C7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79CC104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8C180C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يقدم المكتب خدمات مختلفة للطلبة الوافدين (استقبال الوافدين من الطلبة، التأمين الصحي، الإقامة السنوية، ....)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33F119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77074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5FCBB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182FC3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ED09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F928682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55931BC2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2C59975C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3A55A45" w14:textId="7DEA0929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توفر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سكن مناسب وقريب من الجامعة للطلبة الوافدين.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41C0E0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84DC2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FEFB9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06C2E0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36EB7E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912EE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1F66230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6D09332A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4106E88" w14:textId="66543B59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 xml:space="preserve">تذلل </w:t>
                  </w:r>
                  <w:r w:rsidR="00F65924">
                    <w:rPr>
                      <w:rFonts w:eastAsia="Times New Roman" w:hint="cs"/>
                      <w:rtl/>
                    </w:rPr>
                    <w:t>الكلية</w:t>
                  </w:r>
                  <w:r>
                    <w:rPr>
                      <w:rFonts w:eastAsia="Times New Roman"/>
                      <w:rtl/>
                    </w:rPr>
                    <w:t xml:space="preserve"> العقبات التي تعترض الطلبة الوافدين بكافة مجالاتها.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DCF2C5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6CFD2D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394971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C34054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687ACE8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E012AAE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0FE55C0E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4FB24AA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4FCC74C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lastRenderedPageBreak/>
                    <w:t>أشعر بالرضا خدمات الطلبة الوافدين المقدمة لي أو لزملائي.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bidiVisual/>
                    <w:tblW w:w="8422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2"/>
                    <w:gridCol w:w="1205"/>
                    <w:gridCol w:w="1149"/>
                    <w:gridCol w:w="1785"/>
                    <w:gridCol w:w="2431"/>
                  </w:tblGrid>
                  <w:tr w:rsidR="00A80D5B" w14:paraId="708A249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767DF5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 بشدة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CCB078F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EDAD7A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محايد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24E176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1EA31EC" w14:textId="77777777" w:rsidR="00A80D5B" w:rsidRDefault="00A80D5B" w:rsidP="007A21F8">
                        <w:pPr>
                          <w:bidi/>
                          <w:ind w:right="21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rtl/>
                          </w:rPr>
                          <w:t>غير موافق بشدة</w:t>
                        </w:r>
                      </w:p>
                    </w:tc>
                  </w:tr>
                </w:tbl>
                <w:p w14:paraId="7EA9B5D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color w:val="7A0005"/>
                    </w:rPr>
                  </w:pPr>
                </w:p>
              </w:tc>
            </w:tr>
            <w:tr w:rsidR="00A80D5B" w14:paraId="0B8C783E" w14:textId="77777777" w:rsidTr="007A21F8">
              <w:trPr>
                <w:tblCellSpacing w:w="15" w:type="dxa"/>
              </w:trPr>
              <w:tc>
                <w:tcPr>
                  <w:tcW w:w="4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5E7D101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rtl/>
                    </w:rPr>
                    <w:t>ملاحظات أخرى</w:t>
                  </w:r>
                </w:p>
              </w:tc>
              <w:tc>
                <w:tcPr>
                  <w:tcW w:w="91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949B409" w14:textId="77777777" w:rsidR="00A80D5B" w:rsidRDefault="00A80D5B" w:rsidP="007A21F8">
                  <w:pPr>
                    <w:bidi/>
                    <w:ind w:right="21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26ED9421" w14:textId="77777777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b/>
                <w:bCs/>
                <w:color w:val="000D70"/>
                <w:sz w:val="21"/>
                <w:szCs w:val="21"/>
              </w:rPr>
            </w:pPr>
          </w:p>
        </w:tc>
      </w:tr>
      <w:tr w:rsidR="00A80D5B" w14:paraId="058D5489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FB9B" w14:textId="77777777" w:rsidR="00A80D5B" w:rsidRDefault="00A80D5B" w:rsidP="007A21F8">
            <w:pPr>
              <w:bidi/>
              <w:ind w:right="2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80D5B" w14:paraId="437E2A37" w14:textId="77777777" w:rsidTr="007A21F8">
        <w:trPr>
          <w:divId w:val="603849562"/>
          <w:tblCellSpacing w:w="15" w:type="dxa"/>
          <w:jc w:val="center"/>
        </w:trPr>
        <w:tc>
          <w:tcPr>
            <w:tcW w:w="1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0BC8D" w14:textId="2194BE48" w:rsidR="00A80D5B" w:rsidRDefault="00A80D5B" w:rsidP="007A21F8">
            <w:pPr>
              <w:bidi/>
              <w:ind w:right="21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br/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 xml:space="preserve">نشكرك على الوقت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 xml:space="preserve">الذي أمضيته في تعبئة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الاستب</w:t>
            </w:r>
            <w:r w:rsidR="00F65924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</w:rPr>
              <w:t>ي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ان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</w:rPr>
              <w:t>.</w:t>
            </w:r>
          </w:p>
        </w:tc>
      </w:tr>
    </w:tbl>
    <w:p w14:paraId="0E4F24B6" w14:textId="77777777" w:rsidR="009A5246" w:rsidRDefault="009A5246" w:rsidP="007A21F8">
      <w:pPr>
        <w:pStyle w:val="DefaultArabicparagraph"/>
        <w:spacing w:line="360" w:lineRule="auto"/>
        <w:ind w:left="720" w:firstLine="0"/>
        <w:jc w:val="center"/>
        <w:rPr>
          <w:sz w:val="28"/>
          <w:szCs w:val="28"/>
        </w:rPr>
      </w:pPr>
    </w:p>
    <w:sectPr w:rsidR="009A5246" w:rsidSect="007A21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0F6F" w14:textId="77777777" w:rsidR="00E817F3" w:rsidRDefault="00E817F3" w:rsidP="00F65924">
      <w:pPr>
        <w:spacing w:after="0" w:line="240" w:lineRule="auto"/>
      </w:pPr>
      <w:r>
        <w:separator/>
      </w:r>
    </w:p>
  </w:endnote>
  <w:endnote w:type="continuationSeparator" w:id="0">
    <w:p w14:paraId="7D3C99E2" w14:textId="77777777" w:rsidR="00E817F3" w:rsidRDefault="00E817F3" w:rsidP="00F6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82E5" w14:textId="77777777" w:rsidR="00E817F3" w:rsidRDefault="00E817F3" w:rsidP="00F65924">
      <w:pPr>
        <w:spacing w:after="0" w:line="240" w:lineRule="auto"/>
      </w:pPr>
      <w:r>
        <w:separator/>
      </w:r>
    </w:p>
  </w:footnote>
  <w:footnote w:type="continuationSeparator" w:id="0">
    <w:p w14:paraId="7E47B2AD" w14:textId="77777777" w:rsidR="00E817F3" w:rsidRDefault="00E817F3" w:rsidP="00F6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0043" w14:textId="5B6FCD0A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A98702" wp14:editId="080E2AD9">
          <wp:simplePos x="0" y="0"/>
          <wp:positionH relativeFrom="column">
            <wp:posOffset>6746875</wp:posOffset>
          </wp:positionH>
          <wp:positionV relativeFrom="paragraph">
            <wp:posOffset>-311785</wp:posOffset>
          </wp:positionV>
          <wp:extent cx="1412875" cy="920115"/>
          <wp:effectExtent l="0" t="0" r="0" b="0"/>
          <wp:wrapThrough wrapText="bothSides">
            <wp:wrapPolygon edited="0">
              <wp:start x="0" y="0"/>
              <wp:lineTo x="0" y="21019"/>
              <wp:lineTo x="21260" y="21019"/>
              <wp:lineTo x="21260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816B1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62AD202" wp14:editId="389BAC74">
          <wp:simplePos x="0" y="0"/>
          <wp:positionH relativeFrom="column">
            <wp:posOffset>-62865</wp:posOffset>
          </wp:positionH>
          <wp:positionV relativeFrom="paragraph">
            <wp:posOffset>-346710</wp:posOffset>
          </wp:positionV>
          <wp:extent cx="1384935" cy="962660"/>
          <wp:effectExtent l="0" t="0" r="5715" b="8890"/>
          <wp:wrapThrough wrapText="bothSides">
            <wp:wrapPolygon edited="0">
              <wp:start x="0" y="0"/>
              <wp:lineTo x="0" y="21372"/>
              <wp:lineTo x="21392" y="21372"/>
              <wp:lineTo x="21392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16B1">
      <w:rPr>
        <w:rFonts w:hint="cs"/>
        <w:b/>
        <w:bCs/>
        <w:noProof/>
        <w:sz w:val="24"/>
        <w:szCs w:val="24"/>
        <w:rtl/>
      </w:rPr>
      <w:t>جامعة طنطا</w:t>
    </w:r>
  </w:p>
  <w:p w14:paraId="2A03F1FE" w14:textId="77777777" w:rsidR="005816B1" w:rsidRPr="005816B1" w:rsidRDefault="005816B1" w:rsidP="005816B1">
    <w:pPr>
      <w:pStyle w:val="Header"/>
      <w:bidi/>
      <w:jc w:val="center"/>
      <w:rPr>
        <w:b/>
        <w:bCs/>
        <w:noProof/>
        <w:sz w:val="24"/>
        <w:szCs w:val="24"/>
        <w:rtl/>
      </w:rPr>
    </w:pPr>
    <w:r w:rsidRPr="005816B1">
      <w:rPr>
        <w:rFonts w:hint="cs"/>
        <w:b/>
        <w:bCs/>
        <w:noProof/>
        <w:sz w:val="24"/>
        <w:szCs w:val="24"/>
        <w:rtl/>
      </w:rPr>
      <w:t>كلية الزراعة</w:t>
    </w:r>
  </w:p>
  <w:p w14:paraId="2EFB38CA" w14:textId="56B60A4D" w:rsidR="00F65924" w:rsidRDefault="005816B1" w:rsidP="005816B1">
    <w:pPr>
      <w:pStyle w:val="Header"/>
      <w:bidi/>
      <w:jc w:val="center"/>
    </w:pPr>
    <w:r w:rsidRPr="005816B1">
      <w:rPr>
        <w:rFonts w:hint="cs"/>
        <w:b/>
        <w:bCs/>
        <w:noProof/>
        <w:sz w:val="24"/>
        <w:szCs w:val="24"/>
        <w:rtl/>
      </w:rPr>
      <w:t>وحدة ضمان الجودة</w:t>
    </w:r>
  </w:p>
  <w:p w14:paraId="017DCF9C" w14:textId="77777777" w:rsidR="005816B1" w:rsidRDefault="005816B1" w:rsidP="005816B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877"/>
    <w:multiLevelType w:val="hybridMultilevel"/>
    <w:tmpl w:val="9E7A4D76"/>
    <w:lvl w:ilvl="0" w:tplc="FFFFFFFF">
      <w:start w:val="1"/>
      <w:numFmt w:val="decimal"/>
      <w:lvlText w:val="%1-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8E4"/>
    <w:multiLevelType w:val="hybridMultilevel"/>
    <w:tmpl w:val="9E7A4D76"/>
    <w:lvl w:ilvl="0" w:tplc="FB0CAB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2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23712">
    <w:abstractNumId w:val="1"/>
  </w:num>
  <w:num w:numId="3" w16cid:durableId="67765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AE"/>
    <w:rsid w:val="002C70AE"/>
    <w:rsid w:val="005816B1"/>
    <w:rsid w:val="007A21F8"/>
    <w:rsid w:val="009A5246"/>
    <w:rsid w:val="009B5987"/>
    <w:rsid w:val="00A732DB"/>
    <w:rsid w:val="00A80D5B"/>
    <w:rsid w:val="00C930DC"/>
    <w:rsid w:val="00D423A5"/>
    <w:rsid w:val="00DA7B8A"/>
    <w:rsid w:val="00E46741"/>
    <w:rsid w:val="00E817F3"/>
    <w:rsid w:val="00F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A5EE1"/>
  <w15:chartTrackingRefBased/>
  <w15:docId w15:val="{688FD629-C168-46AF-9C4B-4A6BFB43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Arabicparagraph">
    <w:name w:val="Default Arabic paragraph"/>
    <w:basedOn w:val="Normal"/>
    <w:qFormat/>
    <w:rsid w:val="009A5246"/>
    <w:pPr>
      <w:bidi/>
      <w:spacing w:before="120" w:after="12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246"/>
    <w:pPr>
      <w:ind w:left="720"/>
      <w:contextualSpacing/>
    </w:pPr>
  </w:style>
  <w:style w:type="paragraph" w:customStyle="1" w:styleId="Style3NotBold">
    <w:name w:val="Style فقرة منقطه3 + Not Bold"/>
    <w:basedOn w:val="Normal"/>
    <w:rsid w:val="009A5246"/>
    <w:pPr>
      <w:bidi/>
      <w:spacing w:before="60" w:after="60" w:line="240" w:lineRule="auto"/>
      <w:jc w:val="both"/>
    </w:pPr>
    <w:rPr>
      <w:rFonts w:eastAsia="Times New Roman" w:cstheme="minorHAnsi"/>
      <w:sz w:val="26"/>
      <w:szCs w:val="26"/>
    </w:rPr>
  </w:style>
  <w:style w:type="paragraph" w:customStyle="1" w:styleId="msonormal0">
    <w:name w:val="msonormal"/>
    <w:basedOn w:val="Normal"/>
    <w:rsid w:val="00A80D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24"/>
  </w:style>
  <w:style w:type="paragraph" w:styleId="Footer">
    <w:name w:val="footer"/>
    <w:basedOn w:val="Normal"/>
    <w:link w:val="FooterChar"/>
    <w:uiPriority w:val="99"/>
    <w:unhideWhenUsed/>
    <w:rsid w:val="00F6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aboesmaeel</dc:creator>
  <cp:keywords/>
  <dc:description/>
  <cp:lastModifiedBy>rasha3156Staff</cp:lastModifiedBy>
  <cp:revision>6</cp:revision>
  <dcterms:created xsi:type="dcterms:W3CDTF">2022-12-16T13:25:00Z</dcterms:created>
  <dcterms:modified xsi:type="dcterms:W3CDTF">2022-12-16T19:40:00Z</dcterms:modified>
</cp:coreProperties>
</file>